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AA57" w14:textId="77777777" w:rsidR="003745CE" w:rsidRPr="006B1C3B" w:rsidRDefault="00997F14" w:rsidP="003745CE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317"/>
      <w:r w:rsidR="003745CE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p w14:paraId="17F5A78C" w14:textId="77777777" w:rsidR="00BD7341" w:rsidRPr="00BD7341" w:rsidRDefault="00BD7341" w:rsidP="00BD7341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BD7341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14:paraId="46295477" w14:textId="77777777" w:rsidR="00BD7341" w:rsidRPr="00BD7341" w:rsidRDefault="00BD7341" w:rsidP="00BD7341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BD7341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643CE2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BD7341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643CE2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14:paraId="3A9A3252" w14:textId="77777777" w:rsidR="00BD7341" w:rsidRPr="00BD7341" w:rsidRDefault="00BD7341" w:rsidP="00BD7341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BD7341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BD7341">
        <w:rPr>
          <w:rFonts w:ascii="Corbel" w:hAnsi="Corbel" w:cs="Corbel"/>
          <w:sz w:val="24"/>
          <w:szCs w:val="24"/>
          <w:lang w:eastAsia="ar-SA"/>
        </w:rPr>
        <w:t>)</w:t>
      </w:r>
    </w:p>
    <w:p w14:paraId="48894C81" w14:textId="77777777" w:rsidR="00BD7341" w:rsidRPr="00BD7341" w:rsidRDefault="00BD7341" w:rsidP="00BD7341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BD7341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643CE2">
        <w:rPr>
          <w:rFonts w:ascii="Corbel" w:hAnsi="Corbel" w:cs="Corbel"/>
          <w:sz w:val="24"/>
          <w:szCs w:val="24"/>
          <w:lang w:eastAsia="ar-SA"/>
        </w:rPr>
        <w:t>2028</w:t>
      </w:r>
      <w:r w:rsidRPr="00BD7341">
        <w:rPr>
          <w:rFonts w:ascii="Corbel" w:hAnsi="Corbel" w:cs="Corbel"/>
          <w:sz w:val="24"/>
          <w:szCs w:val="24"/>
          <w:lang w:eastAsia="ar-SA"/>
        </w:rPr>
        <w:t>/202</w:t>
      </w:r>
      <w:r w:rsidR="00643CE2">
        <w:rPr>
          <w:rFonts w:ascii="Corbel" w:hAnsi="Corbel" w:cs="Corbel"/>
          <w:sz w:val="24"/>
          <w:szCs w:val="24"/>
          <w:lang w:eastAsia="ar-SA"/>
        </w:rPr>
        <w:t>9</w:t>
      </w:r>
    </w:p>
    <w:p w14:paraId="5648CD19" w14:textId="77777777" w:rsidR="0085747A" w:rsidRPr="00B169DF" w:rsidRDefault="0085747A" w:rsidP="003745C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1F128E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FEB2376" w14:textId="77777777" w:rsidTr="00B819C8">
        <w:tc>
          <w:tcPr>
            <w:tcW w:w="2694" w:type="dxa"/>
            <w:vAlign w:val="center"/>
          </w:tcPr>
          <w:p w14:paraId="5BBBD4B4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DBD79B" w14:textId="77777777"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Płeć w kulturach</w:t>
            </w:r>
          </w:p>
        </w:tc>
      </w:tr>
      <w:tr w:rsidR="0085747A" w:rsidRPr="00B169DF" w14:paraId="746BF7B5" w14:textId="77777777" w:rsidTr="00B819C8">
        <w:tc>
          <w:tcPr>
            <w:tcW w:w="2694" w:type="dxa"/>
            <w:vAlign w:val="center"/>
          </w:tcPr>
          <w:p w14:paraId="3ABC2AA7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BD18C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745CE" w:rsidRPr="00B169DF" w14:paraId="46354ACF" w14:textId="77777777" w:rsidTr="00B819C8">
        <w:tc>
          <w:tcPr>
            <w:tcW w:w="2694" w:type="dxa"/>
            <w:vAlign w:val="center"/>
          </w:tcPr>
          <w:p w14:paraId="6D0AD928" w14:textId="77777777" w:rsidR="003745CE" w:rsidRPr="00B169DF" w:rsidRDefault="003745CE" w:rsidP="003745C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39BDDB" w14:textId="77777777" w:rsidR="003745CE" w:rsidRPr="003745CE" w:rsidRDefault="003745CE" w:rsidP="00374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45CE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3745CE" w:rsidRPr="00B169DF" w14:paraId="111177A4" w14:textId="77777777" w:rsidTr="00B819C8">
        <w:tc>
          <w:tcPr>
            <w:tcW w:w="2694" w:type="dxa"/>
            <w:vAlign w:val="center"/>
          </w:tcPr>
          <w:p w14:paraId="0583AF49" w14:textId="77777777" w:rsidR="003745CE" w:rsidRPr="00B169DF" w:rsidRDefault="003745CE" w:rsidP="00374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7E82CF5" w14:textId="77777777" w:rsidR="003745CE" w:rsidRPr="003745CE" w:rsidRDefault="003745CE" w:rsidP="00374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45CE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85747A" w:rsidRPr="00B169DF" w14:paraId="7239126F" w14:textId="77777777" w:rsidTr="00B819C8">
        <w:tc>
          <w:tcPr>
            <w:tcW w:w="2694" w:type="dxa"/>
            <w:vAlign w:val="center"/>
          </w:tcPr>
          <w:p w14:paraId="662790B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6E88B6A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0C36CC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14:paraId="5540DDA1" w14:textId="77777777" w:rsidTr="00B819C8">
        <w:tc>
          <w:tcPr>
            <w:tcW w:w="2694" w:type="dxa"/>
            <w:vAlign w:val="center"/>
          </w:tcPr>
          <w:p w14:paraId="12851D9E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CE0274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129D4F9B" w14:textId="77777777" w:rsidTr="00B819C8">
        <w:tc>
          <w:tcPr>
            <w:tcW w:w="2694" w:type="dxa"/>
            <w:vAlign w:val="center"/>
          </w:tcPr>
          <w:p w14:paraId="348339E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508F7C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55160B8F" w14:textId="77777777" w:rsidTr="00B819C8">
        <w:tc>
          <w:tcPr>
            <w:tcW w:w="2694" w:type="dxa"/>
            <w:vAlign w:val="center"/>
          </w:tcPr>
          <w:p w14:paraId="3803B2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EB11C9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4D99ADF0" w14:textId="77777777" w:rsidTr="00B819C8">
        <w:tc>
          <w:tcPr>
            <w:tcW w:w="2694" w:type="dxa"/>
            <w:vAlign w:val="center"/>
          </w:tcPr>
          <w:p w14:paraId="49C647F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6C48E73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 semestr</w:t>
            </w:r>
          </w:p>
        </w:tc>
      </w:tr>
      <w:tr w:rsidR="0085747A" w:rsidRPr="00B169DF" w14:paraId="29B8BBF9" w14:textId="77777777" w:rsidTr="00B819C8">
        <w:tc>
          <w:tcPr>
            <w:tcW w:w="2694" w:type="dxa"/>
            <w:vAlign w:val="center"/>
          </w:tcPr>
          <w:p w14:paraId="1BB2BA1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98C48A" w14:textId="77777777"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13DE6F77" w14:textId="77777777" w:rsidTr="00B819C8">
        <w:tc>
          <w:tcPr>
            <w:tcW w:w="2694" w:type="dxa"/>
            <w:vAlign w:val="center"/>
          </w:tcPr>
          <w:p w14:paraId="2F10112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6DF861" w14:textId="77777777" w:rsidR="00923D7D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6BF4B38F" w14:textId="77777777" w:rsidTr="00B819C8">
        <w:tc>
          <w:tcPr>
            <w:tcW w:w="2694" w:type="dxa"/>
            <w:vAlign w:val="center"/>
          </w:tcPr>
          <w:p w14:paraId="5766F3F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AD687" w14:textId="77777777" w:rsidR="0085747A" w:rsidRPr="00B169DF" w:rsidRDefault="00643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37F03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237F0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237F03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3C60F542" w14:textId="77777777" w:rsidTr="00B819C8">
        <w:tc>
          <w:tcPr>
            <w:tcW w:w="2694" w:type="dxa"/>
            <w:vAlign w:val="center"/>
          </w:tcPr>
          <w:p w14:paraId="25996FD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641407" w14:textId="77777777" w:rsidR="0085747A" w:rsidRPr="00B169DF" w:rsidRDefault="00643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37F03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237F0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237F03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EADBEF7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1A83E95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9B7FC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80DE16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6F4E855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D1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0319E4E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FAF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AD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E97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31A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A3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FD3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39E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815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080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60918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B76" w14:textId="77777777" w:rsidR="00015B8F" w:rsidRPr="00B169DF" w:rsidRDefault="00123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0AD1" w14:textId="77777777"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2AB" w14:textId="77777777"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A5F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F71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7CA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E9F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4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28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C33F" w14:textId="77777777"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04785B4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E8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BB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BAB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AD0E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D7F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DFF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3B5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CFE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989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DF5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851CB78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F781E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64037F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EE00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0C36C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7D577D7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6319E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E629A9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996FAD">
        <w:rPr>
          <w:rFonts w:ascii="Corbel" w:hAnsi="Corbel"/>
          <w:b w:val="0"/>
          <w:smallCaps w:val="0"/>
          <w:szCs w:val="24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 xml:space="preserve">, </w:t>
      </w:r>
      <w:r w:rsidRPr="00996FAD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37D8F15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AF7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BE93FC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74212A9F" w14:textId="77777777" w:rsidTr="00745302">
        <w:tc>
          <w:tcPr>
            <w:tcW w:w="9670" w:type="dxa"/>
          </w:tcPr>
          <w:p w14:paraId="333FEDC2" w14:textId="77777777" w:rsidR="0085747A" w:rsidRPr="00B169DF" w:rsidRDefault="000D772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Ogólna wiedza o kulturze; jej formach i znaczeniu w życiu społecznym.</w:t>
            </w:r>
          </w:p>
          <w:p w14:paraId="369102B2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76D0C4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7DA73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8858AA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250B34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62B77E5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4AAF3FA2" w14:textId="77777777" w:rsidTr="00923D7D">
        <w:tc>
          <w:tcPr>
            <w:tcW w:w="851" w:type="dxa"/>
            <w:vAlign w:val="center"/>
          </w:tcPr>
          <w:p w14:paraId="5CA37A4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962FAA" w14:textId="77777777"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zrozumienie ról i postaw w danej kulturze. Student ma wiedzę o sposobie życia ze względu na określone cele życiowe obu płci w kontekście religii, ekonomi, życia zbiorowego, tradycji.</w:t>
            </w:r>
          </w:p>
        </w:tc>
      </w:tr>
      <w:tr w:rsidR="0085747A" w:rsidRPr="00B169DF" w14:paraId="5CD9DB26" w14:textId="77777777" w:rsidTr="00923D7D">
        <w:tc>
          <w:tcPr>
            <w:tcW w:w="851" w:type="dxa"/>
            <w:vAlign w:val="center"/>
          </w:tcPr>
          <w:p w14:paraId="40291081" w14:textId="77777777" w:rsidR="0085747A" w:rsidRPr="00B169DF" w:rsidRDefault="00686D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6AF8DD" w14:textId="77777777"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 zrozumienie inności ról społecznych ze względu na współczesne przemiany społeczne i nowoczesną technologię. </w:t>
            </w:r>
          </w:p>
        </w:tc>
      </w:tr>
      <w:tr w:rsidR="0085747A" w:rsidRPr="00B169DF" w14:paraId="3519852B" w14:textId="77777777" w:rsidTr="00923D7D">
        <w:tc>
          <w:tcPr>
            <w:tcW w:w="851" w:type="dxa"/>
            <w:vAlign w:val="center"/>
          </w:tcPr>
          <w:p w14:paraId="2CB928BC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65C7C4D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168B6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EDCA0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36C3473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56FDEC6C" w14:textId="77777777" w:rsidTr="0071620A">
        <w:tc>
          <w:tcPr>
            <w:tcW w:w="1701" w:type="dxa"/>
            <w:vAlign w:val="center"/>
          </w:tcPr>
          <w:p w14:paraId="79250BAC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3DB4E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351DFA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4A73252" w14:textId="77777777" w:rsidTr="005E6E85">
        <w:tc>
          <w:tcPr>
            <w:tcW w:w="1701" w:type="dxa"/>
          </w:tcPr>
          <w:p w14:paraId="6663D48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DC60EF" w14:textId="77777777" w:rsidR="0085747A" w:rsidRPr="00B169DF" w:rsidRDefault="00686D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</w:t>
            </w:r>
            <w:r w:rsidR="0033495E">
              <w:rPr>
                <w:rFonts w:ascii="Corbel" w:hAnsi="Corbel"/>
                <w:b w:val="0"/>
                <w:smallCaps w:val="0"/>
                <w:szCs w:val="24"/>
              </w:rPr>
              <w:t xml:space="preserve">jakie są role społeczne obu płci w różnych kulturach. Potrafi wskazać na czynniki związane z określonymi postawami życiowymi. Umie wyjaśnić i powiązać czynniki kulturowe z obecnymi zmianami społecznymi i technologicznymi. </w:t>
            </w:r>
          </w:p>
        </w:tc>
        <w:tc>
          <w:tcPr>
            <w:tcW w:w="1873" w:type="dxa"/>
          </w:tcPr>
          <w:p w14:paraId="077F8546" w14:textId="77777777"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422876BE" w14:textId="77777777"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9470E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25602639" w14:textId="77777777"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470E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B169DF" w14:paraId="515A2EB1" w14:textId="77777777" w:rsidTr="005E6E85">
        <w:tc>
          <w:tcPr>
            <w:tcW w:w="1701" w:type="dxa"/>
          </w:tcPr>
          <w:p w14:paraId="4D4256E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0D5B34" w14:textId="77777777"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zaprezentować swoje stanowisko w debacie. Potrafi jasno argumentować na rzecz stanowiska jakie zajmuje. Student potrafi współpracować w zespole, brać udział w różnych przedsięwzięciach grupowych.</w:t>
            </w:r>
          </w:p>
        </w:tc>
        <w:tc>
          <w:tcPr>
            <w:tcW w:w="1873" w:type="dxa"/>
          </w:tcPr>
          <w:p w14:paraId="6C708798" w14:textId="77777777"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9470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340ECAC8" w14:textId="77777777"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9470E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14:paraId="3686182C" w14:textId="77777777" w:rsidR="00237F03" w:rsidRPr="00B169DF" w:rsidRDefault="00237F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9470E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B169DF" w14:paraId="7E8057F6" w14:textId="77777777" w:rsidTr="005E6E85">
        <w:tc>
          <w:tcPr>
            <w:tcW w:w="1701" w:type="dxa"/>
          </w:tcPr>
          <w:p w14:paraId="0BBE2CE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23F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9CE0D70" w14:textId="77777777"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zmiany swojej opinii. Umiejętnie wykorzystuje zasady logiki w dyskusji o nowych ideach, umie myśleć krytycznie. Student jest gotów do określania celów i dobierania właściwych metod ich osiągniecia. </w:t>
            </w:r>
          </w:p>
        </w:tc>
        <w:tc>
          <w:tcPr>
            <w:tcW w:w="1873" w:type="dxa"/>
          </w:tcPr>
          <w:p w14:paraId="10E641E7" w14:textId="77777777"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6C7B07F1" w14:textId="77777777"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6EC9E43" w14:textId="77777777"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CBB809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40DD05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36C038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51D0FFEE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78B171E5" w14:textId="77777777" w:rsidTr="00923D7D">
        <w:tc>
          <w:tcPr>
            <w:tcW w:w="9639" w:type="dxa"/>
          </w:tcPr>
          <w:p w14:paraId="59F720C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B67EE34" w14:textId="77777777" w:rsidTr="00923D7D">
        <w:tc>
          <w:tcPr>
            <w:tcW w:w="9639" w:type="dxa"/>
          </w:tcPr>
          <w:p w14:paraId="4A6B44D8" w14:textId="77777777"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w kulturze Zachodu.</w:t>
            </w:r>
          </w:p>
          <w:p w14:paraId="103CE69E" w14:textId="77777777"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Tradycyjne role społeczne płci w kulturze Wschodu. </w:t>
            </w:r>
          </w:p>
        </w:tc>
      </w:tr>
      <w:tr w:rsidR="0085747A" w:rsidRPr="00B169DF" w14:paraId="06C51427" w14:textId="77777777" w:rsidTr="00923D7D">
        <w:tc>
          <w:tcPr>
            <w:tcW w:w="9639" w:type="dxa"/>
          </w:tcPr>
          <w:p w14:paraId="2D29FA36" w14:textId="77777777"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znaczenie i role społeczne płci:</w:t>
            </w:r>
          </w:p>
          <w:p w14:paraId="3E70C1BC" w14:textId="77777777"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Religia, ekonomia, życie zbiorowe, cele życiowe obu płci. </w:t>
            </w:r>
          </w:p>
        </w:tc>
      </w:tr>
      <w:tr w:rsidR="0085747A" w:rsidRPr="00B169DF" w14:paraId="01B49ABC" w14:textId="77777777" w:rsidTr="00923D7D">
        <w:tc>
          <w:tcPr>
            <w:tcW w:w="9639" w:type="dxa"/>
          </w:tcPr>
          <w:p w14:paraId="51A2E140" w14:textId="77777777"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Miedzy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uniwersalizmem a zmiennością kulturową.</w:t>
            </w:r>
          </w:p>
          <w:p w14:paraId="70A84038" w14:textId="77777777"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i ocena</w:t>
            </w:r>
          </w:p>
        </w:tc>
      </w:tr>
    </w:tbl>
    <w:p w14:paraId="08A0D17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90EB20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E98DEC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21EB6917" w14:textId="77777777" w:rsidTr="00923D7D">
        <w:tc>
          <w:tcPr>
            <w:tcW w:w="9639" w:type="dxa"/>
          </w:tcPr>
          <w:p w14:paraId="49A6DFF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8AE7FE4" w14:textId="77777777" w:rsidTr="00923D7D">
        <w:tc>
          <w:tcPr>
            <w:tcW w:w="9639" w:type="dxa"/>
          </w:tcPr>
          <w:p w14:paraId="5F2B6714" w14:textId="77777777" w:rsidR="0085747A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płci w kulturze Zachodu: podobieństwa i różnice w systemach lokalnych. Role społeczne w Europie od antyku do XIX w.</w:t>
            </w:r>
          </w:p>
          <w:p w14:paraId="1F1E4E4C" w14:textId="77777777" w:rsidR="0033495E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płci na Bliskim Wschodzie w społecznościach muzułmańskich. Role społeczne na Dalekim Wschodzie – Chiny i Japonia.</w:t>
            </w:r>
          </w:p>
        </w:tc>
      </w:tr>
      <w:tr w:rsidR="0085747A" w:rsidRPr="00B169DF" w14:paraId="3DC543B4" w14:textId="77777777" w:rsidTr="00923D7D">
        <w:tc>
          <w:tcPr>
            <w:tcW w:w="9639" w:type="dxa"/>
          </w:tcPr>
          <w:p w14:paraId="096D3635" w14:textId="77777777" w:rsidR="0085747A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jako podstawa kulturotwórcza. Czynniki ekonomiczne wpływające na jakość życia i zmianę postrzegania ról społecznych. Zadania 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obu płci w cywilizacjach rozwiniętych </w:t>
            </w:r>
            <w:r w:rsidR="000C36CC">
              <w:rPr>
                <w:rFonts w:ascii="Corbel" w:hAnsi="Corbel"/>
                <w:sz w:val="24"/>
                <w:szCs w:val="24"/>
              </w:rPr>
              <w:t>a krajach Trzeciego Świata – róż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nice.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162AB3E4" w14:textId="77777777" w:rsidTr="00923D7D">
        <w:tc>
          <w:tcPr>
            <w:tcW w:w="9639" w:type="dxa"/>
          </w:tcPr>
          <w:p w14:paraId="53C32FEC" w14:textId="77777777" w:rsidR="0085747A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Zmiany społeczno – kulturowe XX i XXI w. </w:t>
            </w:r>
          </w:p>
          <w:p w14:paraId="02126148" w14:textId="77777777" w:rsidR="00503F56" w:rsidRPr="00B169DF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Postrzeganie ról społecznych w dobie przemian.</w:t>
            </w:r>
          </w:p>
        </w:tc>
      </w:tr>
    </w:tbl>
    <w:p w14:paraId="7F43F62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478CE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CF5B6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8DFFF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D361161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E45849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FD54BA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0A8274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F8BCF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6439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B0AD5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AB829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BCD1D0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CC9E9F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20652B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AD5F95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7BF0948" w14:textId="77777777" w:rsidTr="00C05F44">
        <w:tc>
          <w:tcPr>
            <w:tcW w:w="1985" w:type="dxa"/>
            <w:vAlign w:val="center"/>
          </w:tcPr>
          <w:p w14:paraId="5DCA51F8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5B7841E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543163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4F78F8A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4A5C2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0EAF3EFB" w14:textId="77777777" w:rsidTr="00C05F44">
        <w:tc>
          <w:tcPr>
            <w:tcW w:w="1985" w:type="dxa"/>
          </w:tcPr>
          <w:p w14:paraId="26D3EE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B6A6721" w14:textId="77777777" w:rsidR="0085747A" w:rsidRPr="00503F56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C031E54" w14:textId="77777777"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614D0BD" w14:textId="77777777" w:rsidTr="00C05F44">
        <w:tc>
          <w:tcPr>
            <w:tcW w:w="1985" w:type="dxa"/>
          </w:tcPr>
          <w:p w14:paraId="740FDB1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3F56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1F547B70" w14:textId="77777777"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sprawozdanie</w:t>
            </w:r>
          </w:p>
        </w:tc>
        <w:tc>
          <w:tcPr>
            <w:tcW w:w="2126" w:type="dxa"/>
          </w:tcPr>
          <w:p w14:paraId="07104431" w14:textId="77777777"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7989A55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658724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5FE6F3A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3E3FD9E" w14:textId="77777777" w:rsidTr="00923D7D">
        <w:tc>
          <w:tcPr>
            <w:tcW w:w="9670" w:type="dxa"/>
          </w:tcPr>
          <w:p w14:paraId="3CFE0DB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60F2E1" w14:textId="77777777" w:rsidR="00B94AB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(W)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wiedza z zakresu materiału prezentowanego na wykładzie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wzbogaconego literaturą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75293EF" w14:textId="77777777" w:rsidR="00923D7D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ocenę wymagana jest wiedza o rolach płci w różnych kulturach. Student zna czynniki, które mają wpływ na przemiany społeczne i kulturowe.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wymagana jest wiedza jw. oraz szczegółowe podanie czynników wpływających na znaczenie i rolę płci w kulturach. Umiejętność analizy badanego materiału.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wiedza jw. oraz umiejętność uzasadniania swojego stanowiska i jasna argumentacja.  Student zna przemiany społeczno – kulturowe i potrafi się do nich odnieść.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Wymagana jest frekwencja 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80%</w:t>
            </w:r>
          </w:p>
          <w:p w14:paraId="5601E468" w14:textId="77777777" w:rsidR="0049271F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(ćw.) jest wiedza weryfikowana przez sprawozdanie, aktywność na zajęciach</w:t>
            </w:r>
            <w:r w:rsidR="004927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A4468B" w14:textId="77777777" w:rsidR="0049271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Student potrafi omówić tradycyjne role społeczne kultury Wschodu i Zachodu do XIX w. Potrafi też omówić zjawisko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feminizmu .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331764" w14:textId="77777777" w:rsidR="000C36CC" w:rsidRPr="00B169D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potrafi w dyskusji wyjaśnić czynniki stojące za przemianami społeczno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kulturowymi XX i XXI w. umie odnieść się do analizowanych tekstów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i pisze jedno sprawozdanie z zajęć. Na ocenę </w:t>
            </w:r>
            <w:proofErr w:type="spellStart"/>
            <w:r w:rsidR="0001371E">
              <w:rPr>
                <w:rFonts w:ascii="Corbel" w:hAnsi="Corbel"/>
                <w:b w:val="0"/>
                <w:smallCaps w:val="0"/>
                <w:szCs w:val="24"/>
              </w:rPr>
              <w:t>dbd</w:t>
            </w:r>
            <w:proofErr w:type="spellEnd"/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student aktywnie uczestniczy z zajęciach analizując zadane teksty i odnosząc się do nich, potrafi przedstawić swoją argumentację i poprawnie wnioskować.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 F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rekwencja 80% </w:t>
            </w:r>
          </w:p>
          <w:p w14:paraId="611529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854BE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D848F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19318C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21C40D03" w14:textId="77777777" w:rsidTr="003E1941">
        <w:tc>
          <w:tcPr>
            <w:tcW w:w="4962" w:type="dxa"/>
            <w:vAlign w:val="center"/>
          </w:tcPr>
          <w:p w14:paraId="032B227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D5810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C6D2899" w14:textId="77777777" w:rsidTr="00923D7D">
        <w:tc>
          <w:tcPr>
            <w:tcW w:w="4962" w:type="dxa"/>
          </w:tcPr>
          <w:p w14:paraId="7933E52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6EC25A6" w14:textId="77777777"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F93D05B" w14:textId="77777777" w:rsidTr="00923D7D">
        <w:tc>
          <w:tcPr>
            <w:tcW w:w="4962" w:type="dxa"/>
          </w:tcPr>
          <w:p w14:paraId="42BB408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4A6ADA5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60546E" w14:textId="77777777"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49A09991" w14:textId="77777777" w:rsidTr="00923D7D">
        <w:tc>
          <w:tcPr>
            <w:tcW w:w="4962" w:type="dxa"/>
          </w:tcPr>
          <w:p w14:paraId="14AD2F7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301C99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6A02B0F" w14:textId="77777777"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25 </w:t>
            </w:r>
          </w:p>
        </w:tc>
      </w:tr>
      <w:tr w:rsidR="0085747A" w:rsidRPr="00B169DF" w14:paraId="6B1031E9" w14:textId="77777777" w:rsidTr="00923D7D">
        <w:tc>
          <w:tcPr>
            <w:tcW w:w="4962" w:type="dxa"/>
          </w:tcPr>
          <w:p w14:paraId="3130359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8449CE" w14:textId="77777777"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97A4805" w14:textId="77777777" w:rsidTr="00923D7D">
        <w:tc>
          <w:tcPr>
            <w:tcW w:w="4962" w:type="dxa"/>
          </w:tcPr>
          <w:p w14:paraId="67579BD2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01C1F3" w14:textId="77777777"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998E5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DB620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4D9D4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096D59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871FD80" w14:textId="77777777" w:rsidTr="0071620A">
        <w:trPr>
          <w:trHeight w:val="397"/>
        </w:trPr>
        <w:tc>
          <w:tcPr>
            <w:tcW w:w="3544" w:type="dxa"/>
          </w:tcPr>
          <w:p w14:paraId="658C58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1D708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043F874" w14:textId="77777777" w:rsidTr="0071620A">
        <w:trPr>
          <w:trHeight w:val="397"/>
        </w:trPr>
        <w:tc>
          <w:tcPr>
            <w:tcW w:w="3544" w:type="dxa"/>
          </w:tcPr>
          <w:p w14:paraId="1816DBE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FF4D4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A9F505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D8BC32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41B8874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5BE3AF1" w14:textId="77777777" w:rsidTr="0071620A">
        <w:trPr>
          <w:trHeight w:val="397"/>
        </w:trPr>
        <w:tc>
          <w:tcPr>
            <w:tcW w:w="7513" w:type="dxa"/>
          </w:tcPr>
          <w:p w14:paraId="5F2B9D9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48A289" w14:textId="77777777"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Łopuska,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Natura, kultura, płeć: historia etnografia, socjologia, psychoanaliza filozofia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  <w:p w14:paraId="289039F6" w14:textId="77777777"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Gromkowska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Melosik,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Kobiecość jako źródło społeczno – kulturowych niepokojów: krystalizacja i rozproszenie,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 7 – 68)</w:t>
            </w:r>
          </w:p>
          <w:p w14:paraId="400C6430" w14:textId="77777777" w:rsidR="00BD44CF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Publikacje:</w:t>
            </w:r>
          </w:p>
          <w:p w14:paraId="366C6CC4" w14:textId="77777777"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Mandrysz, </w:t>
            </w:r>
            <w:proofErr w:type="gram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Miedzy</w:t>
            </w:r>
            <w:proofErr w:type="gram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biologią a kulturą,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Pisma Humanistyczne 5, 2003 (s.182 – 198)</w:t>
            </w:r>
          </w:p>
          <w:p w14:paraId="7895612F" w14:textId="77777777" w:rsidR="00A06024" w:rsidRPr="00A06024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Buczkowski,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Płeć kulturowa jako kategoria historyczna,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Adeptus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8/ 2016</w:t>
            </w:r>
          </w:p>
        </w:tc>
      </w:tr>
      <w:tr w:rsidR="0085747A" w:rsidRPr="00B169DF" w14:paraId="069DF6F5" w14:textId="77777777" w:rsidTr="0071620A">
        <w:trPr>
          <w:trHeight w:val="397"/>
        </w:trPr>
        <w:tc>
          <w:tcPr>
            <w:tcW w:w="7513" w:type="dxa"/>
          </w:tcPr>
          <w:p w14:paraId="3DE7F48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BD44CF">
              <w:rPr>
                <w:rFonts w:ascii="Corbel" w:hAnsi="Corbel"/>
                <w:b w:val="0"/>
                <w:smallCaps w:val="0"/>
                <w:szCs w:val="24"/>
              </w:rPr>
              <w:t xml:space="preserve">B. Pasamonik, </w:t>
            </w:r>
            <w:r w:rsidR="00BD44CF"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Rola płci w integracji europejskich muzułmanów, </w:t>
            </w:r>
          </w:p>
        </w:tc>
      </w:tr>
    </w:tbl>
    <w:p w14:paraId="7517C2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8723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6154E9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61E5" w14:textId="77777777" w:rsidR="004E2B60" w:rsidRDefault="004E2B60" w:rsidP="00C16ABF">
      <w:pPr>
        <w:spacing w:after="0" w:line="240" w:lineRule="auto"/>
      </w:pPr>
      <w:r>
        <w:separator/>
      </w:r>
    </w:p>
  </w:endnote>
  <w:endnote w:type="continuationSeparator" w:id="0">
    <w:p w14:paraId="49CD9DDA" w14:textId="77777777" w:rsidR="004E2B60" w:rsidRDefault="004E2B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189B" w14:textId="77777777" w:rsidR="004E2B60" w:rsidRDefault="004E2B60" w:rsidP="00C16ABF">
      <w:pPr>
        <w:spacing w:after="0" w:line="240" w:lineRule="auto"/>
      </w:pPr>
      <w:r>
        <w:separator/>
      </w:r>
    </w:p>
  </w:footnote>
  <w:footnote w:type="continuationSeparator" w:id="0">
    <w:p w14:paraId="72D6780C" w14:textId="77777777" w:rsidR="004E2B60" w:rsidRDefault="004E2B60" w:rsidP="00C16ABF">
      <w:pPr>
        <w:spacing w:after="0" w:line="240" w:lineRule="auto"/>
      </w:pPr>
      <w:r>
        <w:continuationSeparator/>
      </w:r>
    </w:p>
  </w:footnote>
  <w:footnote w:id="1">
    <w:p w14:paraId="6B6F22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26937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71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C8A"/>
    <w:rsid w:val="00096C46"/>
    <w:rsid w:val="000A296F"/>
    <w:rsid w:val="000A2A28"/>
    <w:rsid w:val="000A3CDF"/>
    <w:rsid w:val="000B192D"/>
    <w:rsid w:val="000B28EE"/>
    <w:rsid w:val="000B3E37"/>
    <w:rsid w:val="000C36CC"/>
    <w:rsid w:val="000D04B0"/>
    <w:rsid w:val="000D7721"/>
    <w:rsid w:val="000E594D"/>
    <w:rsid w:val="000F1C57"/>
    <w:rsid w:val="000F5615"/>
    <w:rsid w:val="001045A1"/>
    <w:rsid w:val="00123F50"/>
    <w:rsid w:val="00124BFF"/>
    <w:rsid w:val="0012560E"/>
    <w:rsid w:val="00127108"/>
    <w:rsid w:val="00134B13"/>
    <w:rsid w:val="00146BC0"/>
    <w:rsid w:val="00153674"/>
    <w:rsid w:val="00153C41"/>
    <w:rsid w:val="00154381"/>
    <w:rsid w:val="001640A7"/>
    <w:rsid w:val="00164FA7"/>
    <w:rsid w:val="00166A03"/>
    <w:rsid w:val="001718A7"/>
    <w:rsid w:val="00173551"/>
    <w:rsid w:val="001737CF"/>
    <w:rsid w:val="00176083"/>
    <w:rsid w:val="0018530D"/>
    <w:rsid w:val="00192612"/>
    <w:rsid w:val="00192F37"/>
    <w:rsid w:val="001A70D2"/>
    <w:rsid w:val="001C5E6A"/>
    <w:rsid w:val="001D657B"/>
    <w:rsid w:val="001D7B54"/>
    <w:rsid w:val="001E0209"/>
    <w:rsid w:val="001E7223"/>
    <w:rsid w:val="001F2CA2"/>
    <w:rsid w:val="00201D3C"/>
    <w:rsid w:val="002144C0"/>
    <w:rsid w:val="0022477D"/>
    <w:rsid w:val="002278A9"/>
    <w:rsid w:val="002336F9"/>
    <w:rsid w:val="00237F03"/>
    <w:rsid w:val="0024028F"/>
    <w:rsid w:val="00241EB9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5E"/>
    <w:rsid w:val="0034228E"/>
    <w:rsid w:val="00346FE9"/>
    <w:rsid w:val="0034759A"/>
    <w:rsid w:val="003503F6"/>
    <w:rsid w:val="003530DD"/>
    <w:rsid w:val="00363F78"/>
    <w:rsid w:val="003745CE"/>
    <w:rsid w:val="003A0A5B"/>
    <w:rsid w:val="003A1176"/>
    <w:rsid w:val="003C0BAE"/>
    <w:rsid w:val="003D18A9"/>
    <w:rsid w:val="003D19E4"/>
    <w:rsid w:val="003D6CE2"/>
    <w:rsid w:val="003E1941"/>
    <w:rsid w:val="003E2FE6"/>
    <w:rsid w:val="003E49D5"/>
    <w:rsid w:val="003E73BC"/>
    <w:rsid w:val="003F205D"/>
    <w:rsid w:val="003F38C0"/>
    <w:rsid w:val="00402787"/>
    <w:rsid w:val="00414E3C"/>
    <w:rsid w:val="0042244A"/>
    <w:rsid w:val="0042745A"/>
    <w:rsid w:val="00431D5C"/>
    <w:rsid w:val="004362C6"/>
    <w:rsid w:val="00437FA2"/>
    <w:rsid w:val="00445970"/>
    <w:rsid w:val="00461EFC"/>
    <w:rsid w:val="00465242"/>
    <w:rsid w:val="004652C2"/>
    <w:rsid w:val="004706D1"/>
    <w:rsid w:val="00471326"/>
    <w:rsid w:val="0047598D"/>
    <w:rsid w:val="004840FD"/>
    <w:rsid w:val="00490F7D"/>
    <w:rsid w:val="00491678"/>
    <w:rsid w:val="0049271F"/>
    <w:rsid w:val="004968E2"/>
    <w:rsid w:val="004A3EEA"/>
    <w:rsid w:val="004A4D1F"/>
    <w:rsid w:val="004B3F0E"/>
    <w:rsid w:val="004D31C0"/>
    <w:rsid w:val="004D5282"/>
    <w:rsid w:val="004E2B60"/>
    <w:rsid w:val="004F1551"/>
    <w:rsid w:val="004F155B"/>
    <w:rsid w:val="004F55A3"/>
    <w:rsid w:val="00503F56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3F1"/>
    <w:rsid w:val="005C080F"/>
    <w:rsid w:val="005C55E5"/>
    <w:rsid w:val="005C696A"/>
    <w:rsid w:val="005E6E85"/>
    <w:rsid w:val="005F1B56"/>
    <w:rsid w:val="005F31D2"/>
    <w:rsid w:val="005F76A3"/>
    <w:rsid w:val="0061029B"/>
    <w:rsid w:val="00617230"/>
    <w:rsid w:val="00621CE1"/>
    <w:rsid w:val="00627FC9"/>
    <w:rsid w:val="00643CE2"/>
    <w:rsid w:val="00647FA8"/>
    <w:rsid w:val="00650C5F"/>
    <w:rsid w:val="00654934"/>
    <w:rsid w:val="006620D9"/>
    <w:rsid w:val="00671958"/>
    <w:rsid w:val="00675843"/>
    <w:rsid w:val="00686D49"/>
    <w:rsid w:val="00696477"/>
    <w:rsid w:val="006B0925"/>
    <w:rsid w:val="006D050F"/>
    <w:rsid w:val="006D6139"/>
    <w:rsid w:val="006E5D65"/>
    <w:rsid w:val="006F1282"/>
    <w:rsid w:val="006F1FBC"/>
    <w:rsid w:val="006F31E2"/>
    <w:rsid w:val="007034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87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7EF"/>
    <w:rsid w:val="00916188"/>
    <w:rsid w:val="0092116F"/>
    <w:rsid w:val="00923D7D"/>
    <w:rsid w:val="009508DF"/>
    <w:rsid w:val="00950DAC"/>
    <w:rsid w:val="00954A07"/>
    <w:rsid w:val="009627D5"/>
    <w:rsid w:val="00996FAD"/>
    <w:rsid w:val="00997F14"/>
    <w:rsid w:val="009A78D9"/>
    <w:rsid w:val="009C3E31"/>
    <w:rsid w:val="009C54AE"/>
    <w:rsid w:val="009C788E"/>
    <w:rsid w:val="009D3F3B"/>
    <w:rsid w:val="009D517F"/>
    <w:rsid w:val="009E0543"/>
    <w:rsid w:val="009E3B41"/>
    <w:rsid w:val="009F3C5C"/>
    <w:rsid w:val="009F4610"/>
    <w:rsid w:val="00A00ECC"/>
    <w:rsid w:val="00A0602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7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C44"/>
    <w:rsid w:val="00B94AB1"/>
    <w:rsid w:val="00BA043E"/>
    <w:rsid w:val="00BB520A"/>
    <w:rsid w:val="00BD3869"/>
    <w:rsid w:val="00BD44CF"/>
    <w:rsid w:val="00BD66E9"/>
    <w:rsid w:val="00BD6FF4"/>
    <w:rsid w:val="00BD734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5C00"/>
    <w:rsid w:val="00CC053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470E"/>
    <w:rsid w:val="00DA2114"/>
    <w:rsid w:val="00DE09C0"/>
    <w:rsid w:val="00DE4A14"/>
    <w:rsid w:val="00DF320D"/>
    <w:rsid w:val="00DF71C8"/>
    <w:rsid w:val="00E129B8"/>
    <w:rsid w:val="00E2176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34A"/>
    <w:rsid w:val="00EC4899"/>
    <w:rsid w:val="00ED03AB"/>
    <w:rsid w:val="00ED32D2"/>
    <w:rsid w:val="00EE32DE"/>
    <w:rsid w:val="00EE5457"/>
    <w:rsid w:val="00F070AB"/>
    <w:rsid w:val="00F17567"/>
    <w:rsid w:val="00F27A7B"/>
    <w:rsid w:val="00F41A7A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13A"/>
  <w15:docId w15:val="{B2ED8975-7609-495A-B193-5C0FF4C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E86E-0EA7-4571-821B-82D333A22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101</TotalTime>
  <Pages>1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30</cp:revision>
  <cp:lastPrinted>2019-02-06T12:12:00Z</cp:lastPrinted>
  <dcterms:created xsi:type="dcterms:W3CDTF">2023-10-02T12:20:00Z</dcterms:created>
  <dcterms:modified xsi:type="dcterms:W3CDTF">2026-09-01T08:42:00Z</dcterms:modified>
</cp:coreProperties>
</file>